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3A01B3" w:rsidRDefault="0090641B" w:rsidP="003A01B3">
      <w:pPr>
        <w:pStyle w:val="paragraph"/>
        <w:spacing w:before="0" w:beforeAutospacing="0" w:after="0" w:afterAutospacing="0"/>
        <w:jc w:val="center"/>
        <w:textAlignment w:val="baseline"/>
        <w:rPr>
          <w:rFonts w:ascii="Calibri" w:hAnsi="Calibri" w:cs="Calibri"/>
          <w:sz w:val="22"/>
          <w:szCs w:val="22"/>
        </w:rPr>
      </w:pPr>
      <w:r w:rsidRPr="003A01B3">
        <w:rPr>
          <w:rStyle w:val="normaltextrun"/>
          <w:rFonts w:ascii="Calibri" w:hAnsi="Calibri" w:cs="Calibri"/>
          <w:b/>
          <w:bCs/>
          <w:sz w:val="22"/>
          <w:szCs w:val="22"/>
        </w:rPr>
        <w:t>Undergraduate Teaching Continuity and Recovery</w:t>
      </w:r>
      <w:r w:rsidRPr="003A01B3">
        <w:rPr>
          <w:rStyle w:val="eop"/>
          <w:rFonts w:ascii="Calibri" w:hAnsi="Calibri" w:cs="Calibri"/>
          <w:sz w:val="22"/>
          <w:szCs w:val="22"/>
        </w:rPr>
        <w:t> </w:t>
      </w:r>
    </w:p>
    <w:p w14:paraId="0591CAB4" w14:textId="2165B694" w:rsidR="0090641B" w:rsidRPr="003A01B3" w:rsidRDefault="0090641B" w:rsidP="003A01B3">
      <w:pPr>
        <w:pStyle w:val="paragraph"/>
        <w:spacing w:before="0" w:beforeAutospacing="0" w:after="0" w:afterAutospacing="0"/>
        <w:jc w:val="center"/>
        <w:textAlignment w:val="baseline"/>
        <w:rPr>
          <w:rStyle w:val="normaltextrun"/>
          <w:rFonts w:ascii="Calibri" w:hAnsi="Calibri" w:cs="Calibri"/>
          <w:sz w:val="22"/>
          <w:szCs w:val="22"/>
        </w:rPr>
      </w:pPr>
      <w:r w:rsidRPr="003A01B3">
        <w:rPr>
          <w:rStyle w:val="normaltextrun"/>
          <w:rFonts w:ascii="Calibri" w:hAnsi="Calibri" w:cs="Calibri"/>
          <w:sz w:val="22"/>
          <w:szCs w:val="22"/>
        </w:rPr>
        <w:t>Meeting on </w:t>
      </w:r>
      <w:r w:rsidR="003A01B3">
        <w:rPr>
          <w:rStyle w:val="normaltextrun"/>
          <w:rFonts w:ascii="Calibri" w:hAnsi="Calibri" w:cs="Calibri"/>
          <w:sz w:val="22"/>
          <w:szCs w:val="22"/>
        </w:rPr>
        <w:t>January 14</w:t>
      </w:r>
      <w:r w:rsidR="00215A37" w:rsidRPr="003A01B3">
        <w:rPr>
          <w:rStyle w:val="normaltextrun"/>
          <w:rFonts w:ascii="Calibri" w:hAnsi="Calibri" w:cs="Calibri"/>
          <w:sz w:val="22"/>
          <w:szCs w:val="22"/>
        </w:rPr>
        <w:t xml:space="preserve"> </w:t>
      </w:r>
      <w:r w:rsidRPr="003A01B3">
        <w:rPr>
          <w:rStyle w:val="normaltextrun"/>
          <w:rFonts w:ascii="Calibri" w:hAnsi="Calibri" w:cs="Calibri"/>
          <w:sz w:val="22"/>
          <w:szCs w:val="22"/>
        </w:rPr>
        <w:t>@ </w:t>
      </w:r>
      <w:r w:rsidR="003A01B3">
        <w:rPr>
          <w:rStyle w:val="normaltextrun"/>
          <w:rFonts w:ascii="Calibri" w:hAnsi="Calibri" w:cs="Calibri"/>
          <w:sz w:val="22"/>
          <w:szCs w:val="22"/>
        </w:rPr>
        <w:t>10</w:t>
      </w:r>
      <w:r w:rsidR="007A2ED8" w:rsidRPr="003A01B3">
        <w:rPr>
          <w:rStyle w:val="normaltextrun"/>
          <w:rFonts w:ascii="Calibri" w:hAnsi="Calibri" w:cs="Calibri"/>
          <w:sz w:val="22"/>
          <w:szCs w:val="22"/>
        </w:rPr>
        <w:t>:00</w:t>
      </w:r>
      <w:r w:rsidR="003A01B3">
        <w:rPr>
          <w:rStyle w:val="normaltextrun"/>
          <w:rFonts w:ascii="Calibri" w:hAnsi="Calibri" w:cs="Calibri"/>
          <w:sz w:val="22"/>
          <w:szCs w:val="22"/>
        </w:rPr>
        <w:t>A</w:t>
      </w:r>
      <w:r w:rsidRPr="003A01B3">
        <w:rPr>
          <w:rStyle w:val="normaltextrun"/>
          <w:rFonts w:ascii="Calibri" w:hAnsi="Calibri" w:cs="Calibri"/>
          <w:sz w:val="22"/>
          <w:szCs w:val="22"/>
        </w:rPr>
        <w:t>M</w:t>
      </w:r>
    </w:p>
    <w:p w14:paraId="1773327D" w14:textId="77777777" w:rsidR="005614FE" w:rsidRPr="003A01B3" w:rsidRDefault="005614FE" w:rsidP="003A01B3">
      <w:pPr>
        <w:pStyle w:val="paragraph"/>
        <w:spacing w:before="0" w:beforeAutospacing="0" w:after="0" w:afterAutospacing="0"/>
        <w:jc w:val="center"/>
        <w:textAlignment w:val="baseline"/>
        <w:rPr>
          <w:rStyle w:val="normaltextrun"/>
          <w:rFonts w:ascii="Calibri" w:hAnsi="Calibri" w:cs="Calibri"/>
          <w:sz w:val="22"/>
          <w:szCs w:val="22"/>
        </w:rPr>
      </w:pPr>
    </w:p>
    <w:p w14:paraId="086A4C7C" w14:textId="77777777" w:rsidR="003A01B3" w:rsidRPr="003A01B3" w:rsidRDefault="003A01B3" w:rsidP="003A01B3">
      <w:pPr>
        <w:rPr>
          <w:rFonts w:ascii="Calibri" w:eastAsia="Times New Roman" w:hAnsi="Calibri" w:cs="Calibri"/>
        </w:rPr>
      </w:pPr>
      <w:r w:rsidRPr="003A01B3">
        <w:rPr>
          <w:rFonts w:ascii="Calibri" w:eastAsia="Times New Roman" w:hAnsi="Calibri" w:cs="Calibri"/>
          <w:b/>
          <w:bCs/>
          <w:u w:val="single"/>
        </w:rPr>
        <w:t>Agenda Items for 1/14</w:t>
      </w:r>
      <w:r w:rsidRPr="003A01B3">
        <w:rPr>
          <w:rFonts w:ascii="Calibri" w:eastAsia="Times New Roman" w:hAnsi="Calibri" w:cs="Calibri"/>
        </w:rPr>
        <w:t>:</w:t>
      </w:r>
    </w:p>
    <w:p w14:paraId="7104F1C8" w14:textId="77777777" w:rsidR="003A01B3" w:rsidRPr="003A01B3" w:rsidRDefault="003A01B3" w:rsidP="003A01B3">
      <w:pPr>
        <w:numPr>
          <w:ilvl w:val="0"/>
          <w:numId w:val="49"/>
        </w:numPr>
        <w:spacing w:before="120"/>
        <w:rPr>
          <w:rFonts w:ascii="Calibri" w:eastAsia="Times New Roman" w:hAnsi="Calibri" w:cs="Calibri"/>
        </w:rPr>
      </w:pPr>
      <w:r w:rsidRPr="003A01B3">
        <w:rPr>
          <w:rFonts w:ascii="Calibri" w:eastAsia="Times New Roman" w:hAnsi="Calibri" w:cs="Calibri"/>
        </w:rPr>
        <w:t>Update on Spring 2021 Requirements</w:t>
      </w:r>
    </w:p>
    <w:p w14:paraId="65BC8375" w14:textId="77777777" w:rsidR="003A01B3" w:rsidRPr="003A01B3" w:rsidRDefault="003A01B3" w:rsidP="003A01B3">
      <w:pPr>
        <w:numPr>
          <w:ilvl w:val="0"/>
          <w:numId w:val="49"/>
        </w:numPr>
        <w:rPr>
          <w:rFonts w:ascii="Calibri" w:eastAsia="Times New Roman" w:hAnsi="Calibri" w:cs="Calibri"/>
        </w:rPr>
      </w:pPr>
      <w:r w:rsidRPr="003A01B3">
        <w:rPr>
          <w:rFonts w:ascii="Calibri" w:eastAsia="Times New Roman" w:hAnsi="Calibri" w:cs="Calibri"/>
        </w:rPr>
        <w:t>Status of S/U Grading and Late Withdrawal</w:t>
      </w:r>
    </w:p>
    <w:p w14:paraId="56625900" w14:textId="77777777" w:rsidR="003A01B3" w:rsidRDefault="003A01B3" w:rsidP="003A01B3">
      <w:pPr>
        <w:rPr>
          <w:rFonts w:ascii="Calibri" w:eastAsia="Times New Roman" w:hAnsi="Calibri" w:cs="Calibri"/>
          <w:b/>
          <w:bCs/>
        </w:rPr>
      </w:pPr>
    </w:p>
    <w:p w14:paraId="0C0C1ED0" w14:textId="2544AB0A" w:rsidR="003A01B3" w:rsidRPr="003A01B3" w:rsidRDefault="003A01B3" w:rsidP="003A01B3">
      <w:pPr>
        <w:rPr>
          <w:rFonts w:ascii="Calibri" w:eastAsia="Times New Roman" w:hAnsi="Calibri" w:cs="Calibri"/>
        </w:rPr>
      </w:pPr>
      <w:r w:rsidRPr="003A01B3">
        <w:rPr>
          <w:rFonts w:ascii="Calibri" w:eastAsia="Times New Roman" w:hAnsi="Calibri" w:cs="Calibri"/>
          <w:b/>
          <w:bCs/>
        </w:rPr>
        <w:t>Update from RO</w:t>
      </w:r>
      <w:r w:rsidRPr="003A01B3">
        <w:rPr>
          <w:rFonts w:ascii="Calibri" w:eastAsia="Times New Roman" w:hAnsi="Calibri" w:cs="Calibri"/>
        </w:rPr>
        <w:t xml:space="preserve"> - D Tobi</w:t>
      </w:r>
      <w:bookmarkStart w:id="0" w:name="_GoBack"/>
      <w:bookmarkEnd w:id="0"/>
      <w:r w:rsidRPr="003A01B3">
        <w:rPr>
          <w:rFonts w:ascii="Calibri" w:eastAsia="Times New Roman" w:hAnsi="Calibri" w:cs="Calibri"/>
        </w:rPr>
        <w:t>assen Baitinger noted a need to discuss Fall 2021. Any changes to the schedule would be manual. We need to decide the details (physical distancing, room availability, capacity limits, etc.) after the start of the semester. We might have to delay Fall 2021 registration.</w:t>
      </w:r>
    </w:p>
    <w:p w14:paraId="4806B5FA" w14:textId="77777777" w:rsidR="003A01B3" w:rsidRPr="003A01B3" w:rsidRDefault="003A01B3" w:rsidP="003A01B3">
      <w:pPr>
        <w:rPr>
          <w:rFonts w:ascii="Calibri" w:eastAsia="Times New Roman" w:hAnsi="Calibri" w:cs="Calibri"/>
        </w:rPr>
      </w:pPr>
    </w:p>
    <w:p w14:paraId="44801C4D" w14:textId="77777777" w:rsidR="003A01B3" w:rsidRPr="003A01B3" w:rsidRDefault="003A01B3" w:rsidP="003A01B3">
      <w:pPr>
        <w:rPr>
          <w:rFonts w:ascii="Calibri" w:eastAsia="Times New Roman" w:hAnsi="Calibri" w:cs="Calibri"/>
        </w:rPr>
      </w:pPr>
      <w:r w:rsidRPr="003A01B3">
        <w:rPr>
          <w:rFonts w:ascii="Calibri" w:eastAsia="Times New Roman" w:hAnsi="Calibri" w:cs="Calibri"/>
        </w:rPr>
        <w:t>Kelly Long and D Tobiassen Baitinger would schedule a meeting with Provost Pedersen.</w:t>
      </w:r>
    </w:p>
    <w:p w14:paraId="01CA7FB5" w14:textId="77777777" w:rsidR="003A01B3" w:rsidRPr="003A01B3" w:rsidRDefault="003A01B3" w:rsidP="003A01B3">
      <w:pPr>
        <w:rPr>
          <w:rFonts w:ascii="Calibri" w:eastAsia="Times New Roman" w:hAnsi="Calibri" w:cs="Calibri"/>
        </w:rPr>
      </w:pPr>
    </w:p>
    <w:p w14:paraId="5091EC0A" w14:textId="77777777" w:rsidR="003A01B3" w:rsidRPr="003A01B3" w:rsidRDefault="003A01B3" w:rsidP="003A01B3">
      <w:pPr>
        <w:rPr>
          <w:rFonts w:ascii="Calibri" w:eastAsia="Times New Roman" w:hAnsi="Calibri" w:cs="Calibri"/>
        </w:rPr>
      </w:pPr>
      <w:r w:rsidRPr="003A01B3">
        <w:rPr>
          <w:rFonts w:ascii="Calibri" w:eastAsia="Times New Roman" w:hAnsi="Calibri" w:cs="Calibri"/>
          <w:b/>
          <w:bCs/>
        </w:rPr>
        <w:t>Update from PPT</w:t>
      </w:r>
      <w:r w:rsidRPr="003A01B3">
        <w:rPr>
          <w:rFonts w:ascii="Calibri" w:eastAsia="Times New Roman" w:hAnsi="Calibri" w:cs="Calibri"/>
        </w:rPr>
        <w:t xml:space="preserve"> - Kelly Long asked PPT about groups congregating on campus; however, she has not received a response. Ken Quintana would forward the question to his meeting with Marc Barker, Lori Lynn, and Jeanine Reiss.</w:t>
      </w:r>
    </w:p>
    <w:p w14:paraId="091918B3" w14:textId="77777777" w:rsidR="003A01B3" w:rsidRPr="003A01B3" w:rsidRDefault="003A01B3" w:rsidP="003A01B3">
      <w:pPr>
        <w:rPr>
          <w:rFonts w:ascii="Calibri" w:eastAsia="Times New Roman" w:hAnsi="Calibri" w:cs="Calibri"/>
        </w:rPr>
      </w:pPr>
    </w:p>
    <w:p w14:paraId="22D54613" w14:textId="77777777" w:rsidR="003A01B3" w:rsidRPr="003A01B3" w:rsidRDefault="003A01B3" w:rsidP="003A01B3">
      <w:pPr>
        <w:rPr>
          <w:rFonts w:ascii="Calibri" w:eastAsia="Times New Roman" w:hAnsi="Calibri" w:cs="Calibri"/>
        </w:rPr>
      </w:pPr>
      <w:r w:rsidRPr="003A01B3">
        <w:rPr>
          <w:rFonts w:ascii="Calibri" w:eastAsia="Times New Roman" w:hAnsi="Calibri" w:cs="Calibri"/>
          <w:b/>
          <w:bCs/>
        </w:rPr>
        <w:t>Status on S/U Grading and Late Withdrawal</w:t>
      </w:r>
      <w:r w:rsidRPr="003A01B3">
        <w:rPr>
          <w:rFonts w:ascii="Calibri" w:eastAsia="Times New Roman" w:hAnsi="Calibri" w:cs="Calibri"/>
        </w:rPr>
        <w:t xml:space="preserve"> - Sue Doe provided an update on S/U Grading and Late Withdrawal. Faculty Council Executive Committee has reviewed the proposal. Faculty Council would be informed on February 2. Kelly Long would announce in the Town Hall on January 15. It would be sent in a communication as well.</w:t>
      </w:r>
    </w:p>
    <w:p w14:paraId="6AEDFF79" w14:textId="77777777" w:rsidR="003A01B3" w:rsidRPr="003A01B3" w:rsidRDefault="003A01B3" w:rsidP="003A01B3">
      <w:pPr>
        <w:rPr>
          <w:rFonts w:ascii="Calibri" w:eastAsia="Times New Roman" w:hAnsi="Calibri" w:cs="Calibri"/>
        </w:rPr>
      </w:pPr>
    </w:p>
    <w:p w14:paraId="476EA41E" w14:textId="77777777" w:rsidR="003A01B3" w:rsidRPr="003A01B3" w:rsidRDefault="003A01B3" w:rsidP="003A01B3">
      <w:pPr>
        <w:rPr>
          <w:rFonts w:ascii="Calibri" w:eastAsia="Times New Roman" w:hAnsi="Calibri" w:cs="Calibri"/>
        </w:rPr>
      </w:pPr>
      <w:r w:rsidRPr="003A01B3">
        <w:rPr>
          <w:rFonts w:ascii="Calibri" w:eastAsia="Times New Roman" w:hAnsi="Calibri" w:cs="Calibri"/>
        </w:rPr>
        <w:t>Kelly Long noted a need to research the consequences of S/U Grading. Students are able to utilize S/U to improve their GPA whereas the grade could decrease their GPA. (S equal to a C). What is the impact? What have we learned? What are the next steps?</w:t>
      </w:r>
    </w:p>
    <w:p w14:paraId="7A9AE0BF" w14:textId="77777777" w:rsidR="003A01B3" w:rsidRPr="003A01B3" w:rsidRDefault="003A01B3" w:rsidP="003A01B3">
      <w:pPr>
        <w:rPr>
          <w:rFonts w:ascii="Calibri" w:eastAsia="Times New Roman" w:hAnsi="Calibri" w:cs="Calibri"/>
        </w:rPr>
      </w:pPr>
    </w:p>
    <w:p w14:paraId="22ACF507" w14:textId="77777777" w:rsidR="003A01B3" w:rsidRPr="003A01B3" w:rsidRDefault="003A01B3" w:rsidP="003A01B3">
      <w:pPr>
        <w:rPr>
          <w:rFonts w:ascii="Calibri" w:eastAsia="Times New Roman" w:hAnsi="Calibri" w:cs="Calibri"/>
        </w:rPr>
      </w:pPr>
      <w:r w:rsidRPr="003A01B3">
        <w:rPr>
          <w:rFonts w:ascii="Calibri" w:eastAsia="Times New Roman" w:hAnsi="Calibri" w:cs="Calibri"/>
          <w:b/>
          <w:bCs/>
        </w:rPr>
        <w:t>Update from Advising</w:t>
      </w:r>
      <w:r w:rsidRPr="003A01B3">
        <w:rPr>
          <w:rFonts w:ascii="Calibri" w:eastAsia="Times New Roman" w:hAnsi="Calibri" w:cs="Calibri"/>
        </w:rPr>
        <w:t xml:space="preserve"> - Steve Dandaneau noted a need to improve communication with the advising community. ASCs need an opportunity to provide input as well.</w:t>
      </w:r>
    </w:p>
    <w:p w14:paraId="6040C7E9" w14:textId="77777777" w:rsidR="003A01B3" w:rsidRPr="003A01B3" w:rsidRDefault="003A01B3" w:rsidP="003A01B3">
      <w:pPr>
        <w:rPr>
          <w:rFonts w:ascii="Calibri" w:eastAsia="Times New Roman" w:hAnsi="Calibri" w:cs="Calibri"/>
        </w:rPr>
      </w:pPr>
    </w:p>
    <w:p w14:paraId="30422297" w14:textId="77777777" w:rsidR="003A01B3" w:rsidRPr="003A01B3" w:rsidRDefault="003A01B3" w:rsidP="003A01B3">
      <w:pPr>
        <w:rPr>
          <w:rFonts w:ascii="Calibri" w:eastAsia="Times New Roman" w:hAnsi="Calibri" w:cs="Calibri"/>
        </w:rPr>
      </w:pPr>
      <w:r w:rsidRPr="003A01B3">
        <w:rPr>
          <w:rFonts w:ascii="Calibri" w:eastAsia="Times New Roman" w:hAnsi="Calibri" w:cs="Calibri"/>
          <w:b/>
          <w:bCs/>
        </w:rPr>
        <w:t>Update on GTAs</w:t>
      </w:r>
      <w:r w:rsidRPr="003A01B3">
        <w:rPr>
          <w:rFonts w:ascii="Calibri" w:eastAsia="Times New Roman" w:hAnsi="Calibri" w:cs="Calibri"/>
        </w:rPr>
        <w:t xml:space="preserve"> - Mary Stromberger noted there are concerns about GTA workloads (CNS in particular). Some departments have not assigned GTAs to their courses.</w:t>
      </w:r>
    </w:p>
    <w:p w14:paraId="7435D8BD" w14:textId="77777777" w:rsidR="003A01B3" w:rsidRPr="003A01B3" w:rsidRDefault="003A01B3" w:rsidP="003A01B3">
      <w:pPr>
        <w:rPr>
          <w:rFonts w:ascii="Calibri" w:eastAsia="Times New Roman" w:hAnsi="Calibri" w:cs="Calibri"/>
        </w:rPr>
      </w:pPr>
    </w:p>
    <w:p w14:paraId="50C8BB5A" w14:textId="77777777" w:rsidR="003A01B3" w:rsidRPr="003A01B3" w:rsidRDefault="003A01B3" w:rsidP="003A01B3">
      <w:pPr>
        <w:rPr>
          <w:rFonts w:ascii="Calibri" w:eastAsia="Times New Roman" w:hAnsi="Calibri" w:cs="Calibri"/>
        </w:rPr>
      </w:pPr>
      <w:r w:rsidRPr="003A01B3">
        <w:rPr>
          <w:rFonts w:ascii="Calibri" w:eastAsia="Times New Roman" w:hAnsi="Calibri" w:cs="Calibri"/>
        </w:rPr>
        <w:t>Mary Stromberger would send an email to GTAs to inform them that their concerns are heard, as well, as the avenues for voicing their concerns. She did note that the concerns are the nature of hybrid teaching. One concern is the added work required with the seating charts, which has to be done. </w:t>
      </w:r>
    </w:p>
    <w:p w14:paraId="3FC84CBA" w14:textId="77777777" w:rsidR="003A01B3" w:rsidRPr="003A01B3" w:rsidRDefault="003A01B3" w:rsidP="003A01B3">
      <w:pPr>
        <w:rPr>
          <w:rFonts w:ascii="Calibri" w:eastAsia="Times New Roman" w:hAnsi="Calibri" w:cs="Calibri"/>
        </w:rPr>
      </w:pPr>
    </w:p>
    <w:p w14:paraId="02345E08" w14:textId="77777777" w:rsidR="003A01B3" w:rsidRPr="003A01B3" w:rsidRDefault="003A01B3" w:rsidP="003A01B3">
      <w:pPr>
        <w:rPr>
          <w:rFonts w:ascii="Calibri" w:eastAsia="Times New Roman" w:hAnsi="Calibri" w:cs="Calibri"/>
        </w:rPr>
      </w:pPr>
      <w:r w:rsidRPr="003A01B3">
        <w:rPr>
          <w:rFonts w:ascii="Calibri" w:eastAsia="Times New Roman" w:hAnsi="Calibri" w:cs="Calibri"/>
        </w:rPr>
        <w:t>There was an issue noted in the lack of registrar support in scheduling lab classes. This work has been passed onto GTAs and Coordinators. It is assumed that the request pertains to moving students between sections. Instructors want even numbers in lab sections. RO had shared at the beginning that they do not have the bandwidth to handle these requests.</w:t>
      </w:r>
    </w:p>
    <w:p w14:paraId="2E07FFF2" w14:textId="77777777" w:rsidR="003A01B3" w:rsidRPr="003A01B3" w:rsidRDefault="003A01B3" w:rsidP="003A01B3">
      <w:pPr>
        <w:rPr>
          <w:rFonts w:ascii="Calibri" w:eastAsia="Times New Roman" w:hAnsi="Calibri" w:cs="Calibri"/>
        </w:rPr>
      </w:pPr>
    </w:p>
    <w:p w14:paraId="03F2B2BF" w14:textId="40F6E173" w:rsidR="003A01B3" w:rsidRPr="003A01B3" w:rsidRDefault="003A01B3" w:rsidP="003A01B3">
      <w:pPr>
        <w:rPr>
          <w:rFonts w:ascii="Calibri" w:eastAsia="Times New Roman" w:hAnsi="Calibri" w:cs="Calibri"/>
        </w:rPr>
      </w:pPr>
      <w:r w:rsidRPr="003A01B3">
        <w:rPr>
          <w:rFonts w:ascii="Calibri" w:eastAsia="Times New Roman" w:hAnsi="Calibri" w:cs="Calibri"/>
        </w:rPr>
        <w:t>Kelly Long suggested that GTAs be informed that RO does not a have "magic button." What could be done for GTAs in recognition of the challenges faced by them?</w:t>
      </w:r>
    </w:p>
    <w:p w14:paraId="10C00CFA" w14:textId="77777777" w:rsidR="003A01B3" w:rsidRPr="003A01B3" w:rsidRDefault="003A01B3" w:rsidP="003A01B3">
      <w:pPr>
        <w:rPr>
          <w:rFonts w:ascii="Calibri" w:eastAsia="Times New Roman" w:hAnsi="Calibri" w:cs="Calibri"/>
        </w:rPr>
      </w:pPr>
    </w:p>
    <w:p w14:paraId="32BE8027" w14:textId="77777777" w:rsidR="003A01B3" w:rsidRPr="003A01B3" w:rsidRDefault="003A01B3" w:rsidP="003A01B3">
      <w:pPr>
        <w:rPr>
          <w:rFonts w:ascii="Calibri" w:eastAsia="Times New Roman" w:hAnsi="Calibri" w:cs="Calibri"/>
        </w:rPr>
      </w:pPr>
      <w:r w:rsidRPr="003A01B3">
        <w:rPr>
          <w:rFonts w:ascii="Calibri" w:eastAsia="Times New Roman" w:hAnsi="Calibri" w:cs="Calibri"/>
          <w:b/>
          <w:bCs/>
        </w:rPr>
        <w:t>Update from Facilities</w:t>
      </w:r>
      <w:r w:rsidRPr="003A01B3">
        <w:rPr>
          <w:rFonts w:ascii="Calibri" w:eastAsia="Times New Roman" w:hAnsi="Calibri" w:cs="Calibri"/>
        </w:rPr>
        <w:t xml:space="preserve"> - Ken Quintana would check on signage. If signage were missing, then Ken Quintana should be informed.</w:t>
      </w:r>
    </w:p>
    <w:p w14:paraId="51472DE3" w14:textId="77777777" w:rsidR="003A01B3" w:rsidRPr="003A01B3" w:rsidRDefault="003A01B3" w:rsidP="003A01B3">
      <w:pPr>
        <w:rPr>
          <w:rFonts w:ascii="Calibri" w:eastAsia="Times New Roman" w:hAnsi="Calibri" w:cs="Calibri"/>
        </w:rPr>
      </w:pPr>
    </w:p>
    <w:p w14:paraId="14D2E7DF" w14:textId="25E38A7D" w:rsidR="00731155" w:rsidRPr="003A01B3" w:rsidRDefault="003A01B3" w:rsidP="003A01B3">
      <w:pPr>
        <w:rPr>
          <w:rFonts w:ascii="Calibri" w:eastAsia="Times New Roman" w:hAnsi="Calibri" w:cs="Calibri"/>
        </w:rPr>
      </w:pPr>
      <w:r w:rsidRPr="003A01B3">
        <w:rPr>
          <w:rFonts w:ascii="Calibri" w:eastAsia="Times New Roman" w:hAnsi="Calibri" w:cs="Calibri"/>
          <w:b/>
          <w:bCs/>
        </w:rPr>
        <w:lastRenderedPageBreak/>
        <w:t>Update from TILT</w:t>
      </w:r>
      <w:r w:rsidRPr="003A01B3">
        <w:rPr>
          <w:rFonts w:ascii="Calibri" w:eastAsia="Times New Roman" w:hAnsi="Calibri" w:cs="Calibri"/>
        </w:rPr>
        <w:t xml:space="preserve"> - Gwen Gorzelsky noted an equity concern. Participants in spring training received stipends whereas the participants in fall training did not. Stipends for the fall participants is approximately $5,000. It was the decision to send stipends to the fall participants.</w:t>
      </w:r>
    </w:p>
    <w:sectPr w:rsidR="00731155" w:rsidRPr="003A01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5B6"/>
    <w:multiLevelType w:val="multilevel"/>
    <w:tmpl w:val="6CC8A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933118"/>
    <w:multiLevelType w:val="multilevel"/>
    <w:tmpl w:val="66543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DD1B43"/>
    <w:multiLevelType w:val="multilevel"/>
    <w:tmpl w:val="438A6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861D0B"/>
    <w:multiLevelType w:val="multilevel"/>
    <w:tmpl w:val="F230A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E13605"/>
    <w:multiLevelType w:val="multilevel"/>
    <w:tmpl w:val="193A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167DC4"/>
    <w:multiLevelType w:val="multilevel"/>
    <w:tmpl w:val="51C0C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640FB6"/>
    <w:multiLevelType w:val="multilevel"/>
    <w:tmpl w:val="B4D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A959C0"/>
    <w:multiLevelType w:val="multilevel"/>
    <w:tmpl w:val="B91E6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1C1130"/>
    <w:multiLevelType w:val="multilevel"/>
    <w:tmpl w:val="136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FA04AF"/>
    <w:multiLevelType w:val="multilevel"/>
    <w:tmpl w:val="AB62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691F71"/>
    <w:multiLevelType w:val="multilevel"/>
    <w:tmpl w:val="C2FEF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994EF0"/>
    <w:multiLevelType w:val="multilevel"/>
    <w:tmpl w:val="370E5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975602"/>
    <w:multiLevelType w:val="multilevel"/>
    <w:tmpl w:val="A0C67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D076B6"/>
    <w:multiLevelType w:val="multilevel"/>
    <w:tmpl w:val="F16EC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BF4317"/>
    <w:multiLevelType w:val="multilevel"/>
    <w:tmpl w:val="383CD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622E29"/>
    <w:multiLevelType w:val="multilevel"/>
    <w:tmpl w:val="1EE6B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F60FAF"/>
    <w:multiLevelType w:val="multilevel"/>
    <w:tmpl w:val="CB38C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D25F96"/>
    <w:multiLevelType w:val="multilevel"/>
    <w:tmpl w:val="9C68B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3019D5"/>
    <w:multiLevelType w:val="multilevel"/>
    <w:tmpl w:val="8DB03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FA416E1"/>
    <w:multiLevelType w:val="multilevel"/>
    <w:tmpl w:val="FBB4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6A1611"/>
    <w:multiLevelType w:val="multilevel"/>
    <w:tmpl w:val="8C0E7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A92652A"/>
    <w:multiLevelType w:val="multilevel"/>
    <w:tmpl w:val="900A3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F4532C4"/>
    <w:multiLevelType w:val="multilevel"/>
    <w:tmpl w:val="9284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2EE67BC"/>
    <w:multiLevelType w:val="multilevel"/>
    <w:tmpl w:val="AAF4C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50E7E29"/>
    <w:multiLevelType w:val="multilevel"/>
    <w:tmpl w:val="874E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2C45FA"/>
    <w:multiLevelType w:val="multilevel"/>
    <w:tmpl w:val="7C703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9"/>
  </w:num>
  <w:num w:numId="3">
    <w:abstractNumId w:val="34"/>
  </w:num>
  <w:num w:numId="4">
    <w:abstractNumId w:val="17"/>
  </w:num>
  <w:num w:numId="5">
    <w:abstractNumId w:val="19"/>
  </w:num>
  <w:num w:numId="6">
    <w:abstractNumId w:val="13"/>
  </w:num>
  <w:num w:numId="7">
    <w:abstractNumId w:val="31"/>
  </w:num>
  <w:num w:numId="8">
    <w:abstractNumId w:val="43"/>
  </w:num>
  <w:num w:numId="9">
    <w:abstractNumId w:val="42"/>
  </w:num>
  <w:num w:numId="10">
    <w:abstractNumId w:val="39"/>
  </w:num>
  <w:num w:numId="11">
    <w:abstractNumId w:val="5"/>
  </w:num>
  <w:num w:numId="12">
    <w:abstractNumId w:val="37"/>
  </w:num>
  <w:num w:numId="13">
    <w:abstractNumId w:val="25"/>
  </w:num>
  <w:num w:numId="14">
    <w:abstractNumId w:val="28"/>
  </w:num>
  <w:num w:numId="15">
    <w:abstractNumId w:val="11"/>
  </w:num>
  <w:num w:numId="16">
    <w:abstractNumId w:val="7"/>
  </w:num>
  <w:num w:numId="17">
    <w:abstractNumId w:val="12"/>
  </w:num>
  <w:num w:numId="18">
    <w:abstractNumId w:val="41"/>
  </w:num>
  <w:num w:numId="19">
    <w:abstractNumId w:val="21"/>
  </w:num>
  <w:num w:numId="20">
    <w:abstractNumId w:val="47"/>
  </w:num>
  <w:num w:numId="21">
    <w:abstractNumId w:val="44"/>
  </w:num>
  <w:num w:numId="22">
    <w:abstractNumId w:val="40"/>
  </w:num>
  <w:num w:numId="23">
    <w:abstractNumId w:val="33"/>
  </w:num>
  <w:num w:numId="24">
    <w:abstractNumId w:val="20"/>
  </w:num>
  <w:num w:numId="25">
    <w:abstractNumId w:val="16"/>
  </w:num>
  <w:num w:numId="26">
    <w:abstractNumId w:val="32"/>
  </w:num>
  <w:num w:numId="27">
    <w:abstractNumId w:val="30"/>
  </w:num>
  <w:num w:numId="28">
    <w:abstractNumId w:val="29"/>
  </w:num>
  <w:num w:numId="29">
    <w:abstractNumId w:val="2"/>
  </w:num>
  <w:num w:numId="30">
    <w:abstractNumId w:val="22"/>
  </w:num>
  <w:num w:numId="31">
    <w:abstractNumId w:val="14"/>
  </w:num>
  <w:num w:numId="32">
    <w:abstractNumId w:val="38"/>
  </w:num>
  <w:num w:numId="33">
    <w:abstractNumId w:val="1"/>
  </w:num>
  <w:num w:numId="34">
    <w:abstractNumId w:val="8"/>
  </w:num>
  <w:num w:numId="35">
    <w:abstractNumId w:val="26"/>
  </w:num>
  <w:num w:numId="36">
    <w:abstractNumId w:val="3"/>
  </w:num>
  <w:num w:numId="37">
    <w:abstractNumId w:val="10"/>
  </w:num>
  <w:num w:numId="38">
    <w:abstractNumId w:val="27"/>
  </w:num>
  <w:num w:numId="39">
    <w:abstractNumId w:val="45"/>
  </w:num>
  <w:num w:numId="40">
    <w:abstractNumId w:val="36"/>
  </w:num>
  <w:num w:numId="41">
    <w:abstractNumId w:val="35"/>
  </w:num>
  <w:num w:numId="42">
    <w:abstractNumId w:val="18"/>
  </w:num>
  <w:num w:numId="43">
    <w:abstractNumId w:val="48"/>
  </w:num>
  <w:num w:numId="44">
    <w:abstractNumId w:val="0"/>
  </w:num>
  <w:num w:numId="45">
    <w:abstractNumId w:val="46"/>
  </w:num>
  <w:num w:numId="46">
    <w:abstractNumId w:val="6"/>
  </w:num>
  <w:num w:numId="47">
    <w:abstractNumId w:val="4"/>
  </w:num>
  <w:num w:numId="48">
    <w:abstractNumId w:val="23"/>
  </w:num>
  <w:num w:numId="49">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1B3"/>
    <w:rsid w:val="003A0515"/>
    <w:rsid w:val="003A39CC"/>
    <w:rsid w:val="003B15C8"/>
    <w:rsid w:val="00407EF8"/>
    <w:rsid w:val="0046766E"/>
    <w:rsid w:val="00470B68"/>
    <w:rsid w:val="004A1AC9"/>
    <w:rsid w:val="004A39EE"/>
    <w:rsid w:val="004B3805"/>
    <w:rsid w:val="004B6DF8"/>
    <w:rsid w:val="004C7FDB"/>
    <w:rsid w:val="004E6AFA"/>
    <w:rsid w:val="00516798"/>
    <w:rsid w:val="00555621"/>
    <w:rsid w:val="005614FE"/>
    <w:rsid w:val="005618A6"/>
    <w:rsid w:val="00564515"/>
    <w:rsid w:val="0057332E"/>
    <w:rsid w:val="00574383"/>
    <w:rsid w:val="005849A9"/>
    <w:rsid w:val="00592BA7"/>
    <w:rsid w:val="005A3C0D"/>
    <w:rsid w:val="005B6258"/>
    <w:rsid w:val="005D753D"/>
    <w:rsid w:val="005E1DB3"/>
    <w:rsid w:val="005E287F"/>
    <w:rsid w:val="0062424C"/>
    <w:rsid w:val="00627D65"/>
    <w:rsid w:val="006804BA"/>
    <w:rsid w:val="00692557"/>
    <w:rsid w:val="006B15AB"/>
    <w:rsid w:val="006E00E6"/>
    <w:rsid w:val="00702600"/>
    <w:rsid w:val="0071373F"/>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10256"/>
    <w:rsid w:val="00A27D84"/>
    <w:rsid w:val="00A307C1"/>
    <w:rsid w:val="00A3515D"/>
    <w:rsid w:val="00A45B8C"/>
    <w:rsid w:val="00A51FC5"/>
    <w:rsid w:val="00A835E7"/>
    <w:rsid w:val="00A83D90"/>
    <w:rsid w:val="00AD2330"/>
    <w:rsid w:val="00AF1DCF"/>
    <w:rsid w:val="00AF41E4"/>
    <w:rsid w:val="00AF692E"/>
    <w:rsid w:val="00B149BC"/>
    <w:rsid w:val="00B37B71"/>
    <w:rsid w:val="00B473C6"/>
    <w:rsid w:val="00B6624C"/>
    <w:rsid w:val="00B71A6C"/>
    <w:rsid w:val="00B91D90"/>
    <w:rsid w:val="00BE031F"/>
    <w:rsid w:val="00C44E06"/>
    <w:rsid w:val="00C67E91"/>
    <w:rsid w:val="00C72053"/>
    <w:rsid w:val="00C86ADF"/>
    <w:rsid w:val="00CB2C3A"/>
    <w:rsid w:val="00CB76F6"/>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5771304">
      <w:bodyDiv w:val="1"/>
      <w:marLeft w:val="0"/>
      <w:marRight w:val="0"/>
      <w:marTop w:val="0"/>
      <w:marBottom w:val="0"/>
      <w:divBdr>
        <w:top w:val="none" w:sz="0" w:space="0" w:color="auto"/>
        <w:left w:val="none" w:sz="0" w:space="0" w:color="auto"/>
        <w:bottom w:val="none" w:sz="0" w:space="0" w:color="auto"/>
        <w:right w:val="none" w:sz="0" w:space="0" w:color="auto"/>
      </w:divBdr>
      <w:divsChild>
        <w:div w:id="23598235">
          <w:marLeft w:val="0"/>
          <w:marRight w:val="0"/>
          <w:marTop w:val="0"/>
          <w:marBottom w:val="0"/>
          <w:divBdr>
            <w:top w:val="none" w:sz="0" w:space="0" w:color="auto"/>
            <w:left w:val="none" w:sz="0" w:space="0" w:color="auto"/>
            <w:bottom w:val="none" w:sz="0" w:space="0" w:color="auto"/>
            <w:right w:val="none" w:sz="0" w:space="0" w:color="auto"/>
          </w:divBdr>
        </w:div>
        <w:div w:id="424806347">
          <w:marLeft w:val="0"/>
          <w:marRight w:val="0"/>
          <w:marTop w:val="0"/>
          <w:marBottom w:val="0"/>
          <w:divBdr>
            <w:top w:val="none" w:sz="0" w:space="0" w:color="auto"/>
            <w:left w:val="none" w:sz="0" w:space="0" w:color="auto"/>
            <w:bottom w:val="none" w:sz="0" w:space="0" w:color="auto"/>
            <w:right w:val="none" w:sz="0" w:space="0" w:color="auto"/>
          </w:divBdr>
        </w:div>
        <w:div w:id="324288003">
          <w:marLeft w:val="0"/>
          <w:marRight w:val="0"/>
          <w:marTop w:val="0"/>
          <w:marBottom w:val="0"/>
          <w:divBdr>
            <w:top w:val="none" w:sz="0" w:space="0" w:color="auto"/>
            <w:left w:val="none" w:sz="0" w:space="0" w:color="auto"/>
            <w:bottom w:val="none" w:sz="0" w:space="0" w:color="auto"/>
            <w:right w:val="none" w:sz="0" w:space="0" w:color="auto"/>
          </w:divBdr>
        </w:div>
        <w:div w:id="273901542">
          <w:marLeft w:val="0"/>
          <w:marRight w:val="0"/>
          <w:marTop w:val="0"/>
          <w:marBottom w:val="0"/>
          <w:divBdr>
            <w:top w:val="none" w:sz="0" w:space="0" w:color="auto"/>
            <w:left w:val="none" w:sz="0" w:space="0" w:color="auto"/>
            <w:bottom w:val="none" w:sz="0" w:space="0" w:color="auto"/>
            <w:right w:val="none" w:sz="0" w:space="0" w:color="auto"/>
          </w:divBdr>
        </w:div>
        <w:div w:id="57481854">
          <w:marLeft w:val="0"/>
          <w:marRight w:val="0"/>
          <w:marTop w:val="0"/>
          <w:marBottom w:val="0"/>
          <w:divBdr>
            <w:top w:val="none" w:sz="0" w:space="0" w:color="auto"/>
            <w:left w:val="none" w:sz="0" w:space="0" w:color="auto"/>
            <w:bottom w:val="none" w:sz="0" w:space="0" w:color="auto"/>
            <w:right w:val="none" w:sz="0" w:space="0" w:color="auto"/>
          </w:divBdr>
        </w:div>
        <w:div w:id="1719010437">
          <w:marLeft w:val="0"/>
          <w:marRight w:val="0"/>
          <w:marTop w:val="0"/>
          <w:marBottom w:val="0"/>
          <w:divBdr>
            <w:top w:val="none" w:sz="0" w:space="0" w:color="auto"/>
            <w:left w:val="none" w:sz="0" w:space="0" w:color="auto"/>
            <w:bottom w:val="none" w:sz="0" w:space="0" w:color="auto"/>
            <w:right w:val="none" w:sz="0" w:space="0" w:color="auto"/>
          </w:divBdr>
        </w:div>
        <w:div w:id="1757167451">
          <w:marLeft w:val="0"/>
          <w:marRight w:val="0"/>
          <w:marTop w:val="0"/>
          <w:marBottom w:val="0"/>
          <w:divBdr>
            <w:top w:val="none" w:sz="0" w:space="0" w:color="auto"/>
            <w:left w:val="none" w:sz="0" w:space="0" w:color="auto"/>
            <w:bottom w:val="none" w:sz="0" w:space="0" w:color="auto"/>
            <w:right w:val="none" w:sz="0" w:space="0" w:color="auto"/>
          </w:divBdr>
        </w:div>
        <w:div w:id="819426542">
          <w:marLeft w:val="0"/>
          <w:marRight w:val="0"/>
          <w:marTop w:val="0"/>
          <w:marBottom w:val="0"/>
          <w:divBdr>
            <w:top w:val="none" w:sz="0" w:space="0" w:color="auto"/>
            <w:left w:val="none" w:sz="0" w:space="0" w:color="auto"/>
            <w:bottom w:val="none" w:sz="0" w:space="0" w:color="auto"/>
            <w:right w:val="none" w:sz="0" w:space="0" w:color="auto"/>
          </w:divBdr>
        </w:div>
        <w:div w:id="131363925">
          <w:marLeft w:val="0"/>
          <w:marRight w:val="0"/>
          <w:marTop w:val="0"/>
          <w:marBottom w:val="0"/>
          <w:divBdr>
            <w:top w:val="none" w:sz="0" w:space="0" w:color="auto"/>
            <w:left w:val="none" w:sz="0" w:space="0" w:color="auto"/>
            <w:bottom w:val="none" w:sz="0" w:space="0" w:color="auto"/>
            <w:right w:val="none" w:sz="0" w:space="0" w:color="auto"/>
          </w:divBdr>
        </w:div>
        <w:div w:id="251284511">
          <w:marLeft w:val="0"/>
          <w:marRight w:val="0"/>
          <w:marTop w:val="0"/>
          <w:marBottom w:val="0"/>
          <w:divBdr>
            <w:top w:val="none" w:sz="0" w:space="0" w:color="auto"/>
            <w:left w:val="none" w:sz="0" w:space="0" w:color="auto"/>
            <w:bottom w:val="none" w:sz="0" w:space="0" w:color="auto"/>
            <w:right w:val="none" w:sz="0" w:space="0" w:color="auto"/>
          </w:divBdr>
        </w:div>
        <w:div w:id="1486781342">
          <w:marLeft w:val="0"/>
          <w:marRight w:val="0"/>
          <w:marTop w:val="0"/>
          <w:marBottom w:val="0"/>
          <w:divBdr>
            <w:top w:val="none" w:sz="0" w:space="0" w:color="auto"/>
            <w:left w:val="none" w:sz="0" w:space="0" w:color="auto"/>
            <w:bottom w:val="none" w:sz="0" w:space="0" w:color="auto"/>
            <w:right w:val="none" w:sz="0" w:space="0" w:color="auto"/>
          </w:divBdr>
        </w:div>
        <w:div w:id="93012871">
          <w:marLeft w:val="0"/>
          <w:marRight w:val="0"/>
          <w:marTop w:val="0"/>
          <w:marBottom w:val="0"/>
          <w:divBdr>
            <w:top w:val="none" w:sz="0" w:space="0" w:color="auto"/>
            <w:left w:val="none" w:sz="0" w:space="0" w:color="auto"/>
            <w:bottom w:val="none" w:sz="0" w:space="0" w:color="auto"/>
            <w:right w:val="none" w:sz="0" w:space="0" w:color="auto"/>
          </w:divBdr>
        </w:div>
        <w:div w:id="1054238652">
          <w:marLeft w:val="0"/>
          <w:marRight w:val="0"/>
          <w:marTop w:val="0"/>
          <w:marBottom w:val="0"/>
          <w:divBdr>
            <w:top w:val="none" w:sz="0" w:space="0" w:color="auto"/>
            <w:left w:val="none" w:sz="0" w:space="0" w:color="auto"/>
            <w:bottom w:val="none" w:sz="0" w:space="0" w:color="auto"/>
            <w:right w:val="none" w:sz="0" w:space="0" w:color="auto"/>
          </w:divBdr>
        </w:div>
        <w:div w:id="770855106">
          <w:marLeft w:val="0"/>
          <w:marRight w:val="0"/>
          <w:marTop w:val="0"/>
          <w:marBottom w:val="0"/>
          <w:divBdr>
            <w:top w:val="none" w:sz="0" w:space="0" w:color="auto"/>
            <w:left w:val="none" w:sz="0" w:space="0" w:color="auto"/>
            <w:bottom w:val="none" w:sz="0" w:space="0" w:color="auto"/>
            <w:right w:val="none" w:sz="0" w:space="0" w:color="auto"/>
          </w:divBdr>
        </w:div>
        <w:div w:id="1398473073">
          <w:marLeft w:val="0"/>
          <w:marRight w:val="0"/>
          <w:marTop w:val="0"/>
          <w:marBottom w:val="0"/>
          <w:divBdr>
            <w:top w:val="none" w:sz="0" w:space="0" w:color="auto"/>
            <w:left w:val="none" w:sz="0" w:space="0" w:color="auto"/>
            <w:bottom w:val="none" w:sz="0" w:space="0" w:color="auto"/>
            <w:right w:val="none" w:sz="0" w:space="0" w:color="auto"/>
          </w:divBdr>
        </w:div>
        <w:div w:id="1151410239">
          <w:marLeft w:val="0"/>
          <w:marRight w:val="0"/>
          <w:marTop w:val="0"/>
          <w:marBottom w:val="0"/>
          <w:divBdr>
            <w:top w:val="none" w:sz="0" w:space="0" w:color="auto"/>
            <w:left w:val="none" w:sz="0" w:space="0" w:color="auto"/>
            <w:bottom w:val="none" w:sz="0" w:space="0" w:color="auto"/>
            <w:right w:val="none" w:sz="0" w:space="0" w:color="auto"/>
          </w:divBdr>
        </w:div>
        <w:div w:id="547382373">
          <w:marLeft w:val="0"/>
          <w:marRight w:val="0"/>
          <w:marTop w:val="0"/>
          <w:marBottom w:val="0"/>
          <w:divBdr>
            <w:top w:val="none" w:sz="0" w:space="0" w:color="auto"/>
            <w:left w:val="none" w:sz="0" w:space="0" w:color="auto"/>
            <w:bottom w:val="none" w:sz="0" w:space="0" w:color="auto"/>
            <w:right w:val="none" w:sz="0" w:space="0" w:color="auto"/>
          </w:divBdr>
        </w:div>
        <w:div w:id="278951602">
          <w:marLeft w:val="0"/>
          <w:marRight w:val="0"/>
          <w:marTop w:val="0"/>
          <w:marBottom w:val="0"/>
          <w:divBdr>
            <w:top w:val="none" w:sz="0" w:space="0" w:color="auto"/>
            <w:left w:val="none" w:sz="0" w:space="0" w:color="auto"/>
            <w:bottom w:val="none" w:sz="0" w:space="0" w:color="auto"/>
            <w:right w:val="none" w:sz="0" w:space="0" w:color="auto"/>
          </w:divBdr>
        </w:div>
        <w:div w:id="767426996">
          <w:marLeft w:val="0"/>
          <w:marRight w:val="0"/>
          <w:marTop w:val="0"/>
          <w:marBottom w:val="0"/>
          <w:divBdr>
            <w:top w:val="none" w:sz="0" w:space="0" w:color="auto"/>
            <w:left w:val="none" w:sz="0" w:space="0" w:color="auto"/>
            <w:bottom w:val="none" w:sz="0" w:space="0" w:color="auto"/>
            <w:right w:val="none" w:sz="0" w:space="0" w:color="auto"/>
          </w:divBdr>
        </w:div>
        <w:div w:id="1430002789">
          <w:marLeft w:val="0"/>
          <w:marRight w:val="0"/>
          <w:marTop w:val="0"/>
          <w:marBottom w:val="0"/>
          <w:divBdr>
            <w:top w:val="none" w:sz="0" w:space="0" w:color="auto"/>
            <w:left w:val="none" w:sz="0" w:space="0" w:color="auto"/>
            <w:bottom w:val="none" w:sz="0" w:space="0" w:color="auto"/>
            <w:right w:val="none" w:sz="0" w:space="0" w:color="auto"/>
          </w:divBdr>
        </w:div>
        <w:div w:id="1835609343">
          <w:marLeft w:val="0"/>
          <w:marRight w:val="0"/>
          <w:marTop w:val="0"/>
          <w:marBottom w:val="0"/>
          <w:divBdr>
            <w:top w:val="none" w:sz="0" w:space="0" w:color="auto"/>
            <w:left w:val="none" w:sz="0" w:space="0" w:color="auto"/>
            <w:bottom w:val="none" w:sz="0" w:space="0" w:color="auto"/>
            <w:right w:val="none" w:sz="0" w:space="0" w:color="auto"/>
          </w:divBdr>
        </w:div>
        <w:div w:id="1411343417">
          <w:marLeft w:val="0"/>
          <w:marRight w:val="0"/>
          <w:marTop w:val="0"/>
          <w:marBottom w:val="0"/>
          <w:divBdr>
            <w:top w:val="none" w:sz="0" w:space="0" w:color="auto"/>
            <w:left w:val="none" w:sz="0" w:space="0" w:color="auto"/>
            <w:bottom w:val="none" w:sz="0" w:space="0" w:color="auto"/>
            <w:right w:val="none" w:sz="0" w:space="0" w:color="auto"/>
          </w:divBdr>
        </w:div>
        <w:div w:id="2018843622">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schemas.microsoft.com/office/2006/documentManagement/types"/>
    <ds:schemaRef ds:uri="660d0c25-c50e-4059-ad27-725ff3196766"/>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087F4C-397D-4E9E-8EBB-6677E08C1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2021-01-22T20:45:00Z</dcterms:created>
  <dcterms:modified xsi:type="dcterms:W3CDTF">2021-01-22T20:45:00Z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